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3C847B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C9232B" w:rsidRPr="005F7C85">
        <w:rPr>
          <w:rFonts w:ascii="Arial" w:hAnsi="Arial" w:cs="Arial"/>
          <w:b/>
          <w:i/>
          <w:sz w:val="22"/>
          <w:szCs w:val="22"/>
        </w:rPr>
        <w:t>»</w:t>
      </w:r>
      <w:r w:rsidR="00C9232B" w:rsidRPr="00F354E8">
        <w:rPr>
          <w:rFonts w:ascii="Arial" w:hAnsi="Arial" w:cs="Arial"/>
          <w:b/>
          <w:bCs/>
          <w:sz w:val="22"/>
          <w:szCs w:val="22"/>
        </w:rPr>
        <w:t>Ureditev ceste z izgradnjo pločnika skozi Črešnjice pri Cerkljah – 1. faza</w:t>
      </w:r>
      <w:r w:rsidR="00C9232B" w:rsidRPr="005F7C85">
        <w:rPr>
          <w:rFonts w:ascii="Arial" w:hAnsi="Arial" w:cs="Arial"/>
          <w:b/>
          <w:sz w:val="22"/>
          <w:szCs w:val="22"/>
        </w:rPr>
        <w:t xml:space="preserve">« </w:t>
      </w:r>
      <w:r w:rsidR="00C9232B" w:rsidRPr="005F7C85">
        <w:rPr>
          <w:rFonts w:ascii="Arial" w:hAnsi="Arial" w:cs="Arial"/>
          <w:bCs/>
          <w:sz w:val="22"/>
          <w:szCs w:val="22"/>
        </w:rPr>
        <w:t>(</w:t>
      </w:r>
      <w:r w:rsidR="00C9232B" w:rsidRPr="005F7C85">
        <w:rPr>
          <w:rFonts w:ascii="Arial" w:hAnsi="Arial" w:cs="Arial"/>
          <w:bCs/>
          <w:i/>
          <w:iCs/>
          <w:sz w:val="22"/>
          <w:szCs w:val="22"/>
        </w:rPr>
        <w:t>4304-</w:t>
      </w:r>
      <w:r w:rsidR="00C9232B">
        <w:rPr>
          <w:rFonts w:ascii="Arial" w:hAnsi="Arial" w:cs="Arial"/>
          <w:bCs/>
          <w:i/>
          <w:iCs/>
          <w:sz w:val="22"/>
          <w:szCs w:val="22"/>
        </w:rPr>
        <w:t>4</w:t>
      </w:r>
      <w:r w:rsidR="00C9232B" w:rsidRPr="005F7C85">
        <w:rPr>
          <w:rFonts w:ascii="Arial" w:hAnsi="Arial" w:cs="Arial"/>
          <w:bCs/>
          <w:i/>
          <w:iCs/>
          <w:sz w:val="22"/>
          <w:szCs w:val="22"/>
        </w:rPr>
        <w:t>/202</w:t>
      </w:r>
      <w:r w:rsidR="00C9232B">
        <w:rPr>
          <w:rFonts w:ascii="Arial" w:hAnsi="Arial" w:cs="Arial"/>
          <w:bCs/>
          <w:i/>
          <w:iCs/>
          <w:sz w:val="22"/>
          <w:szCs w:val="22"/>
        </w:rPr>
        <w:t>5</w:t>
      </w:r>
      <w:r w:rsidR="00C9232B" w:rsidRPr="005F7C85">
        <w:rPr>
          <w:rFonts w:ascii="Arial" w:hAnsi="Arial" w:cs="Arial"/>
          <w:bCs/>
          <w:sz w:val="22"/>
          <w:szCs w:val="22"/>
        </w:rPr>
        <w:t>)</w:t>
      </w:r>
      <w:r w:rsidR="00C9232B" w:rsidRPr="005F7C85">
        <w:rPr>
          <w:rFonts w:ascii="Arial" w:hAnsi="Arial" w:cs="Arial"/>
          <w:sz w:val="22"/>
          <w:szCs w:val="22"/>
        </w:rPr>
        <w:t xml:space="preserve"> </w:t>
      </w:r>
      <w:r w:rsidR="00423A65" w:rsidRPr="005F7C85">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8168F2" w:rsidRDefault="000E7685" w:rsidP="004A4603">
      <w:pPr>
        <w:numPr>
          <w:ilvl w:val="0"/>
          <w:numId w:val="14"/>
        </w:numPr>
        <w:ind w:left="709" w:hanging="425"/>
        <w:jc w:val="both"/>
        <w:rPr>
          <w:rFonts w:ascii="Arial" w:hAnsi="Arial" w:cs="Arial"/>
          <w:sz w:val="22"/>
          <w:szCs w:val="22"/>
        </w:rPr>
      </w:pPr>
      <w:r w:rsidRPr="008168F2">
        <w:rPr>
          <w:rFonts w:ascii="Arial" w:hAnsi="Arial" w:cs="Arial"/>
          <w:sz w:val="22"/>
          <w:szCs w:val="22"/>
        </w:rPr>
        <w:t xml:space="preserve">Da v zadnjih </w:t>
      </w:r>
      <w:r w:rsidR="00867577" w:rsidRPr="008168F2">
        <w:rPr>
          <w:rFonts w:ascii="Arial" w:hAnsi="Arial" w:cs="Arial"/>
          <w:sz w:val="22"/>
          <w:szCs w:val="22"/>
        </w:rPr>
        <w:t>petih</w:t>
      </w:r>
      <w:r w:rsidRPr="008168F2">
        <w:rPr>
          <w:rFonts w:ascii="Arial" w:hAnsi="Arial" w:cs="Arial"/>
          <w:sz w:val="22"/>
          <w:szCs w:val="22"/>
        </w:rPr>
        <w:t xml:space="preserve"> mesecih pred oddajo </w:t>
      </w:r>
      <w:r w:rsidR="00867577" w:rsidRPr="008168F2">
        <w:rPr>
          <w:rFonts w:ascii="Arial" w:hAnsi="Arial" w:cs="Arial"/>
          <w:sz w:val="22"/>
          <w:szCs w:val="22"/>
        </w:rPr>
        <w:t>te ponudbe</w:t>
      </w:r>
      <w:r w:rsidRPr="008168F2">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sidRPr="008168F2">
        <w:rPr>
          <w:rFonts w:ascii="Arial" w:hAnsi="Arial" w:cs="Arial"/>
          <w:sz w:val="22"/>
          <w:szCs w:val="22"/>
        </w:rPr>
        <w:t>D</w:t>
      </w:r>
      <w:r w:rsidR="00F53889" w:rsidRPr="008168F2">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8168F2" w:rsidRPr="008168F2" w14:paraId="79104364" w14:textId="77777777" w:rsidTr="008168F2">
        <w:trPr>
          <w:trHeight w:val="1064"/>
        </w:trPr>
        <w:tc>
          <w:tcPr>
            <w:tcW w:w="8075" w:type="dxa"/>
          </w:tcPr>
          <w:p w14:paraId="2F7E8EA3" w14:textId="14CACFE5" w:rsidR="00FA60FC" w:rsidRPr="008168F2" w:rsidRDefault="00FA60FC" w:rsidP="008168F2">
            <w:pPr>
              <w:numPr>
                <w:ilvl w:val="0"/>
                <w:numId w:val="14"/>
              </w:numPr>
              <w:ind w:left="709" w:right="-2" w:hanging="425"/>
              <w:jc w:val="both"/>
              <w:rPr>
                <w:rFonts w:ascii="Arial" w:hAnsi="Arial" w:cs="Arial"/>
              </w:rPr>
            </w:pPr>
            <w:r w:rsidRPr="008168F2">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78C68D4" w14:textId="77777777" w:rsidR="00FA60FC" w:rsidRPr="008168F2" w:rsidRDefault="00FA60FC" w:rsidP="008168F2">
            <w:pPr>
              <w:pStyle w:val="Odstavekseznama"/>
              <w:spacing w:after="0" w:line="240" w:lineRule="auto"/>
              <w:ind w:left="1171" w:right="-2"/>
              <w:jc w:val="both"/>
              <w:rPr>
                <w:rFonts w:ascii="Arial" w:hAnsi="Arial" w:cs="Arial"/>
                <w:u w:val="single"/>
              </w:rPr>
            </w:pPr>
          </w:p>
        </w:tc>
        <w:tc>
          <w:tcPr>
            <w:tcW w:w="985" w:type="dxa"/>
          </w:tcPr>
          <w:p w14:paraId="209E6EE0" w14:textId="6E12D426" w:rsidR="00FA60FC" w:rsidRPr="008168F2" w:rsidRDefault="00FA60FC" w:rsidP="002A095E">
            <w:pPr>
              <w:jc w:val="both"/>
              <w:rPr>
                <w:rFonts w:ascii="Arial" w:hAnsi="Arial" w:cs="Arial"/>
                <w:sz w:val="22"/>
                <w:szCs w:val="22"/>
                <w:u w:val="single"/>
              </w:rPr>
            </w:pPr>
          </w:p>
        </w:tc>
      </w:tr>
      <w:tr w:rsidR="008168F2" w:rsidRPr="008168F2" w14:paraId="1322690D" w14:textId="77777777" w:rsidTr="00A805B2">
        <w:trPr>
          <w:trHeight w:val="724"/>
        </w:trPr>
        <w:tc>
          <w:tcPr>
            <w:tcW w:w="8075" w:type="dxa"/>
          </w:tcPr>
          <w:p w14:paraId="42920A78" w14:textId="3F16A34C" w:rsidR="009D74D1" w:rsidRPr="008168F2"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8168F2">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8168F2" w:rsidRDefault="00FA60FC" w:rsidP="002A095E">
            <w:pPr>
              <w:jc w:val="both"/>
              <w:rPr>
                <w:rFonts w:ascii="Arial" w:hAnsi="Arial" w:cs="Arial"/>
                <w:sz w:val="22"/>
                <w:szCs w:val="22"/>
                <w:u w:val="single"/>
              </w:rPr>
            </w:pPr>
          </w:p>
        </w:tc>
        <w:tc>
          <w:tcPr>
            <w:tcW w:w="985" w:type="dxa"/>
          </w:tcPr>
          <w:p w14:paraId="2506DB93" w14:textId="7BD0D146" w:rsidR="00FA60FC" w:rsidRPr="008168F2" w:rsidRDefault="00D038C2" w:rsidP="002A095E">
            <w:pPr>
              <w:jc w:val="both"/>
              <w:rPr>
                <w:rFonts w:ascii="Arial" w:hAnsi="Arial" w:cs="Arial"/>
                <w:sz w:val="22"/>
                <w:szCs w:val="22"/>
                <w:u w:val="single"/>
              </w:rPr>
            </w:pPr>
            <w:r w:rsidRPr="008168F2">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2713B9C4">
                      <wp:simplePos x="0" y="0"/>
                      <wp:positionH relativeFrom="column">
                        <wp:posOffset>158750</wp:posOffset>
                      </wp:positionH>
                      <wp:positionV relativeFrom="paragraph">
                        <wp:posOffset>173355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37407B" id="Elipsa 5" o:spid="_x0000_s1026" style="position:absolute;margin-left:12.5pt;margin-top:13.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" fillcolor="white [3201]" strokecolor="#a5c249 [3209]" strokeweight="2pt"/>
                  </w:pict>
                </mc:Fallback>
              </mc:AlternateContent>
            </w:r>
            <w:r w:rsidRPr="008168F2">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73B5A7E1" wp14:editId="1123811C">
                      <wp:simplePos x="0" y="0"/>
                      <wp:positionH relativeFrom="column">
                        <wp:posOffset>158750</wp:posOffset>
                      </wp:positionH>
                      <wp:positionV relativeFrom="paragraph">
                        <wp:posOffset>-560705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F31095" id="Elipsa 4" o:spid="_x0000_s1026" style="position:absolute;margin-left:12.5pt;margin-top:-44.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C6329FD"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C9232B" w:rsidRPr="005F7C85">
        <w:rPr>
          <w:rFonts w:ascii="Arial" w:hAnsi="Arial" w:cs="Arial"/>
          <w:b/>
          <w:i/>
          <w:sz w:val="22"/>
          <w:szCs w:val="22"/>
        </w:rPr>
        <w:t>»</w:t>
      </w:r>
      <w:r w:rsidR="00C9232B" w:rsidRPr="00F354E8">
        <w:rPr>
          <w:rFonts w:ascii="Arial" w:hAnsi="Arial" w:cs="Arial"/>
          <w:b/>
          <w:bCs/>
          <w:sz w:val="22"/>
          <w:szCs w:val="22"/>
        </w:rPr>
        <w:t>Ureditev ceste z izgradnjo pločnika skozi Črešnjice pri Cerkljah – 1. faza</w:t>
      </w:r>
      <w:r w:rsidR="00C9232B" w:rsidRPr="005F7C85">
        <w:rPr>
          <w:rFonts w:ascii="Arial" w:hAnsi="Arial" w:cs="Arial"/>
          <w:b/>
          <w:sz w:val="22"/>
          <w:szCs w:val="22"/>
        </w:rPr>
        <w:t xml:space="preserve">« </w:t>
      </w:r>
      <w:r w:rsidR="00C9232B" w:rsidRPr="005F7C85">
        <w:rPr>
          <w:rFonts w:ascii="Arial" w:hAnsi="Arial" w:cs="Arial"/>
          <w:bCs/>
          <w:sz w:val="22"/>
          <w:szCs w:val="22"/>
        </w:rPr>
        <w:t>(</w:t>
      </w:r>
      <w:r w:rsidR="00C9232B" w:rsidRPr="005F7C85">
        <w:rPr>
          <w:rFonts w:ascii="Arial" w:hAnsi="Arial" w:cs="Arial"/>
          <w:bCs/>
          <w:i/>
          <w:iCs/>
          <w:sz w:val="22"/>
          <w:szCs w:val="22"/>
        </w:rPr>
        <w:t>4304-</w:t>
      </w:r>
      <w:r w:rsidR="00C9232B">
        <w:rPr>
          <w:rFonts w:ascii="Arial" w:hAnsi="Arial" w:cs="Arial"/>
          <w:bCs/>
          <w:i/>
          <w:iCs/>
          <w:sz w:val="22"/>
          <w:szCs w:val="22"/>
        </w:rPr>
        <w:t>4</w:t>
      </w:r>
      <w:r w:rsidR="00C9232B" w:rsidRPr="005F7C85">
        <w:rPr>
          <w:rFonts w:ascii="Arial" w:hAnsi="Arial" w:cs="Arial"/>
          <w:bCs/>
          <w:i/>
          <w:iCs/>
          <w:sz w:val="22"/>
          <w:szCs w:val="22"/>
        </w:rPr>
        <w:t>/202</w:t>
      </w:r>
      <w:r w:rsidR="00C9232B">
        <w:rPr>
          <w:rFonts w:ascii="Arial" w:hAnsi="Arial" w:cs="Arial"/>
          <w:bCs/>
          <w:i/>
          <w:iCs/>
          <w:sz w:val="22"/>
          <w:szCs w:val="22"/>
        </w:rPr>
        <w:t>5</w:t>
      </w:r>
      <w:r w:rsidR="00C9232B" w:rsidRPr="005F7C85">
        <w:rPr>
          <w:rFonts w:ascii="Arial" w:hAnsi="Arial" w:cs="Arial"/>
          <w:bCs/>
          <w:sz w:val="22"/>
          <w:szCs w:val="22"/>
        </w:rPr>
        <w:t>)</w:t>
      </w:r>
      <w:r w:rsidR="00C9232B" w:rsidRPr="005F7C85">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3A65"/>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8F2"/>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16CA"/>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21C20"/>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232B"/>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8C2"/>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B56CE"/>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BB16CA"/>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1081</Words>
  <Characters>6163</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79</cp:revision>
  <dcterms:created xsi:type="dcterms:W3CDTF">2018-04-17T11:13:00Z</dcterms:created>
  <dcterms:modified xsi:type="dcterms:W3CDTF">2025-04-10T11:22:00Z</dcterms:modified>
</cp:coreProperties>
</file>